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501" w:rsidRDefault="00077501" w:rsidP="00077501">
      <w:pPr>
        <w:pStyle w:val="NormalWeb"/>
        <w:shd w:val="clear" w:color="auto" w:fill="FFFFFF"/>
        <w:rPr>
          <w:rStyle w:val="autor1"/>
          <w:rFonts w:ascii="Tahoma" w:hAnsi="Tahoma" w:cs="Tahoma"/>
          <w:sz w:val="20"/>
          <w:szCs w:val="20"/>
        </w:rPr>
      </w:pPr>
      <w:r>
        <w:rPr>
          <w:rStyle w:val="autor1"/>
          <w:rFonts w:ascii="Tahoma" w:hAnsi="Tahoma" w:cs="Tahoma"/>
          <w:sz w:val="20"/>
          <w:szCs w:val="20"/>
        </w:rPr>
        <w:t>Teniendo ambos paises verdaderos problemas que resolver y que para despistar sus gobernantes se enfrascan en esta estúpida escaramuza que, en todo caso, sera superada. Lo que va quedar más debilitado es el imposible sueño integracionista de que los pueblos centroamericanos se unan para ser mas fuertes y menos dominados.</w:t>
      </w:r>
    </w:p>
    <w:p w:rsidR="00077501" w:rsidRDefault="00077501" w:rsidP="00077501">
      <w:pPr>
        <w:pStyle w:val="NormalWeb"/>
        <w:shd w:val="clear" w:color="auto" w:fill="FFFFFF"/>
        <w:rPr>
          <w:rStyle w:val="autor1"/>
          <w:rFonts w:ascii="Tahoma" w:hAnsi="Tahoma" w:cs="Tahoma"/>
          <w:sz w:val="20"/>
          <w:szCs w:val="20"/>
        </w:rPr>
      </w:pPr>
      <w:r>
        <w:rPr>
          <w:rStyle w:val="autor1"/>
          <w:rFonts w:ascii="Tahoma" w:hAnsi="Tahoma" w:cs="Tahoma"/>
          <w:sz w:val="20"/>
          <w:szCs w:val="20"/>
        </w:rPr>
        <w:t>sonrien los dueños de los paisitos separados (burguesias locales que si tienen centroamericanizados sus dolares) que se continuan garantizando cinco parcelas divididas porque el dia que estas se unan politicamente, hasta alli legara su reino de casi 2 siglos. Tambien sonrien las empresas de informacion (la prensa) porque tienen con que entretenerse: pagar salarios y hacer su aguinaldo.</w:t>
      </w:r>
    </w:p>
    <w:p w:rsidR="00077501" w:rsidRDefault="00077501" w:rsidP="00077501">
      <w:pPr>
        <w:pStyle w:val="NormalWeb"/>
        <w:shd w:val="clear" w:color="auto" w:fill="FFFFFF"/>
        <w:rPr>
          <w:rStyle w:val="autor1"/>
          <w:rFonts w:ascii="Tahoma" w:hAnsi="Tahoma" w:cs="Tahoma"/>
          <w:sz w:val="20"/>
          <w:szCs w:val="20"/>
        </w:rPr>
      </w:pPr>
      <w:r>
        <w:rPr>
          <w:rStyle w:val="autor1"/>
          <w:rFonts w:ascii="Tahoma" w:hAnsi="Tahoma" w:cs="Tahoma"/>
          <w:sz w:val="20"/>
          <w:szCs w:val="20"/>
        </w:rPr>
        <w:t xml:space="preserve">siglo 21 </w:t>
      </w:r>
      <w:proofErr w:type="gramStart"/>
      <w:r>
        <w:rPr>
          <w:rStyle w:val="autor1"/>
          <w:rFonts w:ascii="Tahoma" w:hAnsi="Tahoma" w:cs="Tahoma"/>
          <w:sz w:val="20"/>
          <w:szCs w:val="20"/>
        </w:rPr>
        <w:t>¡¡</w:t>
      </w:r>
      <w:proofErr w:type="gramEnd"/>
      <w:r>
        <w:rPr>
          <w:rStyle w:val="autor1"/>
          <w:rFonts w:ascii="Tahoma" w:hAnsi="Tahoma" w:cs="Tahoma"/>
          <w:sz w:val="20"/>
          <w:szCs w:val="20"/>
        </w:rPr>
        <w:t>  (en qué se diferencia del siglo 18 para las republiquitas centroamericanas ??)</w:t>
      </w:r>
    </w:p>
    <w:p w:rsidR="00077501" w:rsidRDefault="00077501" w:rsidP="00077501">
      <w:pPr>
        <w:pStyle w:val="NormalWeb"/>
        <w:shd w:val="clear" w:color="auto" w:fill="FFFFFF"/>
        <w:rPr>
          <w:rStyle w:val="autor1"/>
          <w:rFonts w:ascii="Tahoma" w:hAnsi="Tahoma" w:cs="Tahoma"/>
          <w:sz w:val="20"/>
          <w:szCs w:val="20"/>
        </w:rPr>
      </w:pPr>
      <w:r>
        <w:rPr>
          <w:rStyle w:val="autor1"/>
          <w:rFonts w:ascii="Tahoma" w:hAnsi="Tahoma" w:cs="Tahoma"/>
          <w:sz w:val="20"/>
          <w:szCs w:val="20"/>
        </w:rPr>
        <w:t xml:space="preserve">Que espectaculo mas tonto </w:t>
      </w:r>
      <w:proofErr w:type="gramStart"/>
      <w:r>
        <w:rPr>
          <w:rStyle w:val="autor1"/>
          <w:rFonts w:ascii="Tahoma" w:hAnsi="Tahoma" w:cs="Tahoma"/>
          <w:sz w:val="20"/>
          <w:szCs w:val="20"/>
        </w:rPr>
        <w:t>¡¡</w:t>
      </w:r>
      <w:proofErr w:type="gramEnd"/>
    </w:p>
    <w:p w:rsidR="00077501" w:rsidRDefault="00077501" w:rsidP="00077501">
      <w:pPr>
        <w:pStyle w:val="NormalWeb"/>
        <w:shd w:val="clear" w:color="auto" w:fill="FFFFFF"/>
        <w:rPr>
          <w:rStyle w:val="autor1"/>
          <w:rFonts w:ascii="Tahoma" w:hAnsi="Tahoma" w:cs="Tahoma"/>
          <w:sz w:val="20"/>
          <w:szCs w:val="20"/>
        </w:rPr>
      </w:pPr>
      <w:r>
        <w:rPr>
          <w:rStyle w:val="autor1"/>
          <w:rFonts w:ascii="Tahoma" w:hAnsi="Tahoma" w:cs="Tahoma"/>
          <w:sz w:val="20"/>
          <w:szCs w:val="20"/>
        </w:rPr>
        <w:t>saludos</w:t>
      </w:r>
    </w:p>
    <w:p w:rsidR="00077501" w:rsidRDefault="00077501" w:rsidP="00077501">
      <w:pPr>
        <w:pStyle w:val="NormalWeb"/>
        <w:shd w:val="clear" w:color="auto" w:fill="FFFFFF"/>
        <w:rPr>
          <w:rStyle w:val="autor1"/>
          <w:rFonts w:ascii="Tahoma" w:hAnsi="Tahoma" w:cs="Tahoma"/>
          <w:sz w:val="20"/>
          <w:szCs w:val="20"/>
        </w:rPr>
      </w:pPr>
      <w:r>
        <w:rPr>
          <w:rStyle w:val="autor1"/>
          <w:rFonts w:ascii="Tahoma" w:hAnsi="Tahoma" w:cs="Tahoma"/>
          <w:sz w:val="20"/>
          <w:szCs w:val="20"/>
        </w:rPr>
        <w:t>Alejandro</w:t>
      </w:r>
    </w:p>
    <w:p w:rsidR="00077501" w:rsidRDefault="00077501" w:rsidP="00077501">
      <w:pPr>
        <w:pStyle w:val="NormalWeb"/>
        <w:shd w:val="clear" w:color="auto" w:fill="FFFFFF"/>
        <w:rPr>
          <w:rStyle w:val="autor1"/>
          <w:sz w:val="15"/>
          <w:szCs w:val="15"/>
        </w:rPr>
      </w:pPr>
    </w:p>
    <w:p w:rsidR="00077501" w:rsidRDefault="00077501" w:rsidP="00077501">
      <w:pPr>
        <w:pStyle w:val="NormalWeb"/>
        <w:shd w:val="clear" w:color="auto" w:fill="FFFFFF"/>
        <w:rPr>
          <w:rStyle w:val="autor1"/>
          <w:sz w:val="15"/>
          <w:szCs w:val="15"/>
        </w:rPr>
      </w:pPr>
    </w:p>
    <w:p w:rsidR="00077501" w:rsidRDefault="00077501" w:rsidP="00077501">
      <w:pPr>
        <w:pStyle w:val="NormalWeb"/>
        <w:shd w:val="clear" w:color="auto" w:fill="FFFFFF"/>
        <w:rPr>
          <w:rStyle w:val="autor1"/>
          <w:sz w:val="15"/>
          <w:szCs w:val="15"/>
        </w:rPr>
      </w:pPr>
    </w:p>
    <w:p w:rsidR="00077501" w:rsidRDefault="00077501" w:rsidP="00077501">
      <w:pPr>
        <w:pStyle w:val="NormalWeb"/>
        <w:shd w:val="clear" w:color="auto" w:fill="FFFFFF"/>
        <w:rPr>
          <w:color w:val="000000"/>
        </w:rPr>
      </w:pPr>
      <w:r>
        <w:rPr>
          <w:rStyle w:val="autor1"/>
          <w:sz w:val="15"/>
          <w:szCs w:val="15"/>
        </w:rPr>
        <w:t>Jorge Vargas Cullell</w:t>
      </w:r>
      <w:r>
        <w:rPr>
          <w:color w:val="000000"/>
        </w:rPr>
        <w:t xml:space="preserve"> </w:t>
      </w:r>
      <w:r>
        <w:rPr>
          <w:rStyle w:val="cargoopinion1"/>
          <w:sz w:val="15"/>
          <w:szCs w:val="15"/>
        </w:rPr>
        <w:t>Politólogo</w:t>
      </w:r>
      <w:r>
        <w:rPr>
          <w:color w:val="000000"/>
        </w:rPr>
        <w:t xml:space="preserve"> </w:t>
      </w:r>
      <w:hyperlink r:id="rId4" w:history="1">
        <w:r>
          <w:rPr>
            <w:rStyle w:val="Hipervnculo"/>
            <w:rFonts w:ascii="Arial" w:hAnsi="Arial" w:cs="Arial"/>
            <w:color w:val="336699"/>
            <w:sz w:val="17"/>
            <w:szCs w:val="17"/>
            <w:u w:val="none"/>
          </w:rPr>
          <w:t xml:space="preserve">jovargas@nacion.co.cr. </w:t>
        </w:r>
      </w:hyperlink>
      <w:r>
        <w:rPr>
          <w:rStyle w:val="hora1"/>
          <w:sz w:val="15"/>
          <w:szCs w:val="15"/>
        </w:rPr>
        <w:t>09:20 a.m.</w:t>
      </w:r>
      <w:r>
        <w:rPr>
          <w:color w:val="000000"/>
        </w:rPr>
        <w:t xml:space="preserve"> </w:t>
      </w:r>
      <w:r>
        <w:rPr>
          <w:rStyle w:val="fecha1"/>
          <w:sz w:val="15"/>
          <w:szCs w:val="15"/>
        </w:rPr>
        <w:t>10/11/2010. L a Nación.</w:t>
      </w:r>
      <w:r>
        <w:rPr>
          <w:color w:val="000000"/>
        </w:rPr>
        <w:t xml:space="preserve"> </w:t>
      </w:r>
    </w:p>
    <w:p w:rsidR="00077501" w:rsidRDefault="00077501" w:rsidP="00077501">
      <w:pPr>
        <w:pStyle w:val="para"/>
        <w:shd w:val="clear" w:color="auto" w:fill="FFFFFF"/>
        <w:rPr>
          <w:color w:val="444444"/>
        </w:rPr>
      </w:pPr>
      <w:r>
        <w:rPr>
          <w:color w:val="444444"/>
        </w:rPr>
        <w:t>Una vez más, el viejo recurso del método: con un ojo en la política electoral interna, el gobernante nica de turno se fabrica un incidente fronterizo en el río San Juan. Aunque en esta ocasión puedan existir otras motivaciones en juego, los daños ambientales debido al “dragado” y la incursión militar en territorio tico, han generado un fuerte reclamo de nuestro Gobierno por la violación a su soberanía territorial (reacción que pasó por diversas tesituras por analizar más adelante).</w:t>
      </w:r>
    </w:p>
    <w:p w:rsidR="00077501" w:rsidRDefault="00077501" w:rsidP="00077501">
      <w:pPr>
        <w:pStyle w:val="para"/>
        <w:shd w:val="clear" w:color="auto" w:fill="FFFFFF"/>
        <w:rPr>
          <w:color w:val="444444"/>
        </w:rPr>
      </w:pPr>
      <w:r>
        <w:rPr>
          <w:color w:val="444444"/>
        </w:rPr>
        <w:t xml:space="preserve">La cuestión de la soberanía, sin embargo, puede verse desde otra perspectiva, una que al calor de los acaloramientos poco se ha discutido. Un Estado ejerce soberanía efectiva sobre un territorio cuando tiene presencia institucional en él, brinda servicios a sus habitantes y lo conecta al resto del país mediante una infraestructura de comunicaciones. Cuando no es capaz de hacer eso y la zona en cuestión es un traspatio olvidado, nos encontramos con una suerte de ficción: según los mapas, esa zona olvidada pertenece al país, pero, en la práctica, se trata de un territorio desgajado de la nación. </w:t>
      </w:r>
    </w:p>
    <w:p w:rsidR="00077501" w:rsidRDefault="00077501" w:rsidP="00077501">
      <w:pPr>
        <w:pStyle w:val="para"/>
        <w:shd w:val="clear" w:color="auto" w:fill="FFFFFF"/>
        <w:rPr>
          <w:color w:val="444444"/>
        </w:rPr>
      </w:pPr>
      <w:r>
        <w:rPr>
          <w:color w:val="444444"/>
        </w:rPr>
        <w:t xml:space="preserve">Visto así, el Estado costarricense tiene poca soberanía efectiva sobre isla Calero, Barra del Colorado y, en general, sobre la zona fronteriza norte. Mírense donde se mire, son de lo más pobre del país, con una economía escasamente desarrollada, una infraestructura que da </w:t>
      </w:r>
      <w:r>
        <w:rPr>
          <w:color w:val="444444"/>
        </w:rPr>
        <w:lastRenderedPageBreak/>
        <w:t xml:space="preserve">grima y oficinas públicas que son, en muchos casos, </w:t>
      </w:r>
      <w:proofErr w:type="spellStart"/>
      <w:r>
        <w:rPr>
          <w:color w:val="444444"/>
        </w:rPr>
        <w:t>tuguritos</w:t>
      </w:r>
      <w:proofErr w:type="spellEnd"/>
      <w:r>
        <w:rPr>
          <w:color w:val="444444"/>
        </w:rPr>
        <w:t xml:space="preserve"> con bandera tricolor. Solo cuando los militares nicas hicieron rancho en ese lugar olvidado por el Gobierno tico y el impresentable de Edén Pastora hizo la chanfaina que hizo, solo entonces nos acordamos de que isla Calero es tica. De lo contrario, seguiría en ese limbo donde van a parar, tristes y solitarios, los territorios olvidados y los corazones rotos porque, como sabemos, el desamor y el olvido penan juntos desde el inicio de los tiempos.</w:t>
      </w:r>
    </w:p>
    <w:p w:rsidR="00077501" w:rsidRDefault="00077501" w:rsidP="00077501">
      <w:pPr>
        <w:pStyle w:val="para"/>
        <w:shd w:val="clear" w:color="auto" w:fill="FFFFFF"/>
        <w:rPr>
          <w:color w:val="444444"/>
        </w:rPr>
      </w:pPr>
      <w:r>
        <w:rPr>
          <w:color w:val="444444"/>
        </w:rPr>
        <w:t>Hay cierto ribete irónico en la actual disputa fronteriza. Nicaragua quiere más territorio aunque su Estado, más que el tico, brilla por su ausencia en la región del San Juan. Costa Rica reclama soberanía ahí donde su presencia institucional es precaria. En esas zonas disputadas, al igual que a lo largo del Caribe centroamericano, quienes han ido asentando sus reales son otros, los actores ilegales ligados al narco, quienes se pasean como Pedro por su casa.</w:t>
      </w:r>
    </w:p>
    <w:p w:rsidR="00077501" w:rsidRDefault="00077501" w:rsidP="00077501">
      <w:pPr>
        <w:pStyle w:val="para"/>
        <w:shd w:val="clear" w:color="auto" w:fill="FFFFFF"/>
        <w:rPr>
          <w:color w:val="444444"/>
        </w:rPr>
      </w:pPr>
      <w:r>
        <w:rPr>
          <w:color w:val="444444"/>
        </w:rPr>
        <w:t xml:space="preserve">Nicaragua debiera dejarse de joder y Costa Rica debiera ser más </w:t>
      </w:r>
      <w:r>
        <w:rPr>
          <w:i/>
          <w:iCs/>
          <w:color w:val="444444"/>
        </w:rPr>
        <w:t>proactiva</w:t>
      </w:r>
      <w:r>
        <w:rPr>
          <w:color w:val="444444"/>
        </w:rPr>
        <w:t xml:space="preserve"> en impulsar el desarrollo de la zona fronteriza. Recordemos que las fronteras inseguras son siempre regiones postergadas. Es de interés nacional que la frontera norte sea una zona económicamente vibrante.</w:t>
      </w:r>
    </w:p>
    <w:p w:rsidR="00077501" w:rsidRDefault="00077501" w:rsidP="00077501"/>
    <w:p w:rsidR="00A45DBF" w:rsidRDefault="00077501"/>
    <w:sectPr w:rsidR="00A45DBF" w:rsidSect="009574D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77501"/>
    <w:rsid w:val="00077501"/>
    <w:rsid w:val="00370BE8"/>
    <w:rsid w:val="003B14A6"/>
    <w:rsid w:val="009574D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01"/>
    <w:pPr>
      <w:spacing w:after="0" w:line="240" w:lineRule="auto"/>
    </w:pPr>
    <w:rPr>
      <w:rFonts w:ascii="Calibri" w:hAnsi="Calibri" w:cs="Times New Roman"/>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77501"/>
    <w:rPr>
      <w:color w:val="0000FF"/>
      <w:u w:val="single"/>
    </w:rPr>
  </w:style>
  <w:style w:type="paragraph" w:styleId="NormalWeb">
    <w:name w:val="Normal (Web)"/>
    <w:basedOn w:val="Normal"/>
    <w:uiPriority w:val="99"/>
    <w:semiHidden/>
    <w:unhideWhenUsed/>
    <w:rsid w:val="00077501"/>
    <w:pPr>
      <w:spacing w:before="100" w:beforeAutospacing="1" w:after="100" w:afterAutospacing="1"/>
    </w:pPr>
    <w:rPr>
      <w:rFonts w:ascii="Times New Roman" w:hAnsi="Times New Roman"/>
      <w:sz w:val="24"/>
      <w:szCs w:val="24"/>
    </w:rPr>
  </w:style>
  <w:style w:type="paragraph" w:customStyle="1" w:styleId="para">
    <w:name w:val="para"/>
    <w:basedOn w:val="Normal"/>
    <w:uiPriority w:val="99"/>
    <w:semiHidden/>
    <w:rsid w:val="00077501"/>
    <w:pPr>
      <w:spacing w:before="100" w:beforeAutospacing="1" w:after="150" w:line="330" w:lineRule="atLeast"/>
    </w:pPr>
    <w:rPr>
      <w:rFonts w:ascii="Times New Roman" w:hAnsi="Times New Roman"/>
      <w:sz w:val="24"/>
      <w:szCs w:val="24"/>
    </w:rPr>
  </w:style>
  <w:style w:type="character" w:customStyle="1" w:styleId="autor1">
    <w:name w:val="autor1"/>
    <w:basedOn w:val="Fuentedeprrafopredeter"/>
    <w:rsid w:val="00077501"/>
    <w:rPr>
      <w:rFonts w:ascii="Arial" w:hAnsi="Arial" w:cs="Arial" w:hint="default"/>
      <w:b w:val="0"/>
      <w:bCs w:val="0"/>
      <w:caps/>
      <w:color w:val="999999"/>
    </w:rPr>
  </w:style>
  <w:style w:type="character" w:customStyle="1" w:styleId="cargoopinion1">
    <w:name w:val="cargo_opinion1"/>
    <w:basedOn w:val="Fuentedeprrafopredeter"/>
    <w:rsid w:val="00077501"/>
    <w:rPr>
      <w:rFonts w:ascii="Arial" w:hAnsi="Arial" w:cs="Arial" w:hint="default"/>
      <w:b/>
      <w:bCs/>
      <w:caps/>
      <w:color w:val="336699"/>
    </w:rPr>
  </w:style>
  <w:style w:type="character" w:customStyle="1" w:styleId="correo">
    <w:name w:val="correo"/>
    <w:basedOn w:val="Fuentedeprrafopredeter"/>
    <w:rsid w:val="00077501"/>
  </w:style>
  <w:style w:type="character" w:customStyle="1" w:styleId="hora1">
    <w:name w:val="hora1"/>
    <w:basedOn w:val="Fuentedeprrafopredeter"/>
    <w:rsid w:val="00077501"/>
    <w:rPr>
      <w:rFonts w:ascii="Arial" w:hAnsi="Arial" w:cs="Arial" w:hint="default"/>
      <w:b/>
      <w:bCs/>
      <w:caps/>
      <w:color w:val="003366"/>
    </w:rPr>
  </w:style>
  <w:style w:type="character" w:customStyle="1" w:styleId="fecha1">
    <w:name w:val="fecha1"/>
    <w:basedOn w:val="Fuentedeprrafopredeter"/>
    <w:rsid w:val="00077501"/>
    <w:rPr>
      <w:rFonts w:ascii="Arial" w:hAnsi="Arial" w:cs="Arial" w:hint="default"/>
      <w:caps/>
      <w:color w:val="666666"/>
    </w:rPr>
  </w:style>
</w:styles>
</file>

<file path=word/webSettings.xml><?xml version="1.0" encoding="utf-8"?>
<w:webSettings xmlns:r="http://schemas.openxmlformats.org/officeDocument/2006/relationships" xmlns:w="http://schemas.openxmlformats.org/wordprocessingml/2006/main">
  <w:divs>
    <w:div w:id="626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vargas@nacion.c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3053</Characters>
  <Application>Microsoft Office Word</Application>
  <DocSecurity>0</DocSecurity>
  <Lines>25</Lines>
  <Paragraphs>7</Paragraphs>
  <ScaleCrop>false</ScaleCrop>
  <Company>ICE</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Aguilar Sura Alejandro</dc:creator>
  <cp:keywords/>
  <dc:description/>
  <cp:lastModifiedBy>Aguilar Sura Alejandro</cp:lastModifiedBy>
  <cp:revision>1</cp:revision>
  <dcterms:created xsi:type="dcterms:W3CDTF">2010-11-12T12:09:00Z</dcterms:created>
  <dcterms:modified xsi:type="dcterms:W3CDTF">2010-11-12T12:11:00Z</dcterms:modified>
</cp:coreProperties>
</file>